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F156" w14:textId="2E3F83BE" w:rsidR="498F5C6E" w:rsidRDefault="498F5C6E" w:rsidP="5CD6F901">
      <w:pPr>
        <w:pStyle w:val="Heading3"/>
        <w:spacing w:before="281" w:after="281"/>
      </w:pPr>
      <w:r w:rsidRPr="5CD6F901">
        <w:rPr>
          <w:rFonts w:ascii="Aptos" w:eastAsia="Aptos" w:hAnsi="Aptos" w:cs="Aptos"/>
          <w:b/>
          <w:bCs/>
          <w:sz w:val="24"/>
          <w:szCs w:val="24"/>
        </w:rPr>
        <w:t>Kate Bond Middle School Uniform Policy</w:t>
      </w:r>
    </w:p>
    <w:p w14:paraId="0F360693" w14:textId="5BBAED60" w:rsidR="498F5C6E" w:rsidRDefault="498F5C6E" w:rsidP="5CD6F901">
      <w:pPr>
        <w:pStyle w:val="Heading4"/>
        <w:spacing w:before="319" w:after="319"/>
      </w:pPr>
      <w:r w:rsidRPr="5CD6F901">
        <w:rPr>
          <w:rFonts w:ascii="Aptos" w:eastAsia="Aptos" w:hAnsi="Aptos" w:cs="Aptos"/>
          <w:b/>
          <w:bCs/>
        </w:rPr>
        <w:t>Uniform Colors</w:t>
      </w:r>
    </w:p>
    <w:p w14:paraId="12D97CFC" w14:textId="2663D02D"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Primary Colors:</w:t>
      </w:r>
      <w:r w:rsidRPr="5CD6F901">
        <w:rPr>
          <w:rFonts w:ascii="Aptos" w:eastAsia="Aptos" w:hAnsi="Aptos" w:cs="Aptos"/>
        </w:rPr>
        <w:t xml:space="preserve"> Navy Blue and Khaki</w:t>
      </w:r>
    </w:p>
    <w:p w14:paraId="1268A93F" w14:textId="431BCCA0" w:rsidR="498F5C6E" w:rsidRDefault="498F5C6E" w:rsidP="5CD6F901">
      <w:pPr>
        <w:pStyle w:val="Heading4"/>
        <w:spacing w:before="319" w:after="319"/>
      </w:pPr>
      <w:r w:rsidRPr="5CD6F901">
        <w:rPr>
          <w:rFonts w:ascii="Aptos" w:eastAsia="Aptos" w:hAnsi="Aptos" w:cs="Aptos"/>
          <w:b/>
          <w:bCs/>
        </w:rPr>
        <w:t>Student Uniform</w:t>
      </w:r>
    </w:p>
    <w:p w14:paraId="370F5421" w14:textId="64728B0F"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Shirts:</w:t>
      </w:r>
      <w:r w:rsidRPr="5CD6F901">
        <w:rPr>
          <w:rFonts w:ascii="Aptos" w:eastAsia="Aptos" w:hAnsi="Aptos" w:cs="Aptos"/>
        </w:rPr>
        <w:t xml:space="preserve"> Navy blue polo-style shirts with no merchant logos</w:t>
      </w:r>
    </w:p>
    <w:p w14:paraId="06EF12F8" w14:textId="018B045C"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Bottoms:</w:t>
      </w:r>
      <w:r w:rsidRPr="5CD6F901">
        <w:rPr>
          <w:rFonts w:ascii="Aptos" w:eastAsia="Aptos" w:hAnsi="Aptos" w:cs="Aptos"/>
        </w:rPr>
        <w:t xml:space="preserve"> Khaki pants, shorts, knee-length skirts, or skorts</w:t>
      </w:r>
    </w:p>
    <w:p w14:paraId="44ECC579" w14:textId="1EF54F45"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Shoes:</w:t>
      </w:r>
      <w:r w:rsidRPr="5CD6F901">
        <w:rPr>
          <w:rFonts w:ascii="Aptos" w:eastAsia="Aptos" w:hAnsi="Aptos" w:cs="Aptos"/>
        </w:rPr>
        <w:t xml:space="preserve"> Must be hard-soled, lace-up style shoes that cover the entire foot securely</w:t>
      </w:r>
    </w:p>
    <w:p w14:paraId="6527E4E0" w14:textId="0F109BE3" w:rsidR="498F5C6E" w:rsidRDefault="498F5C6E" w:rsidP="5CD6F901">
      <w:pPr>
        <w:pStyle w:val="Heading4"/>
        <w:spacing w:before="319" w:after="319"/>
      </w:pPr>
      <w:r w:rsidRPr="5CD6F901">
        <w:rPr>
          <w:rFonts w:ascii="Aptos" w:eastAsia="Aptos" w:hAnsi="Aptos" w:cs="Aptos"/>
          <w:b/>
          <w:bCs/>
        </w:rPr>
        <w:t>Additional Uniform Options</w:t>
      </w:r>
    </w:p>
    <w:p w14:paraId="5B8448A5" w14:textId="6F943192"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KBMS T-shirts:</w:t>
      </w:r>
      <w:r w:rsidRPr="5CD6F901">
        <w:rPr>
          <w:rFonts w:ascii="Aptos" w:eastAsia="Aptos" w:hAnsi="Aptos" w:cs="Aptos"/>
        </w:rPr>
        <w:t xml:space="preserve"> Any KBMS T-shirt may be worn</w:t>
      </w:r>
    </w:p>
    <w:p w14:paraId="66D6F0EB" w14:textId="2DA951FF" w:rsidR="498F5C6E" w:rsidRDefault="498F5C6E" w:rsidP="5CD6F901">
      <w:pPr>
        <w:pStyle w:val="ListParagraph"/>
        <w:numPr>
          <w:ilvl w:val="0"/>
          <w:numId w:val="1"/>
        </w:numPr>
        <w:spacing w:after="0"/>
        <w:rPr>
          <w:rFonts w:ascii="Aptos" w:eastAsia="Aptos" w:hAnsi="Aptos" w:cs="Aptos"/>
          <w:b/>
          <w:bCs/>
        </w:rPr>
      </w:pPr>
      <w:r w:rsidRPr="5CD6F901">
        <w:rPr>
          <w:rFonts w:ascii="Aptos" w:eastAsia="Aptos" w:hAnsi="Aptos" w:cs="Aptos"/>
          <w:b/>
          <w:bCs/>
        </w:rPr>
        <w:t>Outerwear:</w:t>
      </w:r>
    </w:p>
    <w:p w14:paraId="36DDD650" w14:textId="17D06B47" w:rsidR="498F5C6E" w:rsidRDefault="498F5C6E" w:rsidP="5CD6F901">
      <w:pPr>
        <w:pStyle w:val="ListParagraph"/>
        <w:numPr>
          <w:ilvl w:val="1"/>
          <w:numId w:val="1"/>
        </w:numPr>
        <w:spacing w:after="0"/>
        <w:rPr>
          <w:rFonts w:ascii="Aptos" w:eastAsia="Aptos" w:hAnsi="Aptos" w:cs="Aptos"/>
        </w:rPr>
      </w:pPr>
      <w:r w:rsidRPr="5CD6F901">
        <w:rPr>
          <w:rFonts w:ascii="Aptos" w:eastAsia="Aptos" w:hAnsi="Aptos" w:cs="Aptos"/>
        </w:rPr>
        <w:t>Navy blue hoodies with no merchant logos</w:t>
      </w:r>
    </w:p>
    <w:p w14:paraId="064DC272" w14:textId="24118D3D" w:rsidR="498F5C6E" w:rsidRDefault="498F5C6E" w:rsidP="5CD6F901">
      <w:pPr>
        <w:pStyle w:val="ListParagraph"/>
        <w:numPr>
          <w:ilvl w:val="1"/>
          <w:numId w:val="1"/>
        </w:numPr>
        <w:spacing w:after="0"/>
        <w:rPr>
          <w:rFonts w:ascii="Aptos" w:eastAsia="Aptos" w:hAnsi="Aptos" w:cs="Aptos"/>
        </w:rPr>
      </w:pPr>
      <w:r w:rsidRPr="5CD6F901">
        <w:rPr>
          <w:rFonts w:ascii="Aptos" w:eastAsia="Aptos" w:hAnsi="Aptos" w:cs="Aptos"/>
        </w:rPr>
        <w:t>Navy blue sweaters with no merchant logos</w:t>
      </w:r>
    </w:p>
    <w:p w14:paraId="56CE066A" w14:textId="60E29F4E" w:rsidR="498F5C6E" w:rsidRDefault="498F5C6E" w:rsidP="5CD6F901">
      <w:pPr>
        <w:pStyle w:val="ListParagraph"/>
        <w:numPr>
          <w:ilvl w:val="1"/>
          <w:numId w:val="1"/>
        </w:numPr>
        <w:spacing w:after="0"/>
        <w:rPr>
          <w:rFonts w:ascii="Aptos" w:eastAsia="Aptos" w:hAnsi="Aptos" w:cs="Aptos"/>
        </w:rPr>
      </w:pPr>
      <w:r w:rsidRPr="5CD6F901">
        <w:rPr>
          <w:rFonts w:ascii="Aptos" w:eastAsia="Aptos" w:hAnsi="Aptos" w:cs="Aptos"/>
        </w:rPr>
        <w:t>Navy blue light-weight jackets with no merchant logos</w:t>
      </w:r>
    </w:p>
    <w:p w14:paraId="2F88D74B" w14:textId="2A41FA4D" w:rsidR="498F5C6E" w:rsidRDefault="498F5C6E" w:rsidP="5CD6F901">
      <w:pPr>
        <w:spacing w:before="240" w:after="240"/>
      </w:pPr>
      <w:r w:rsidRPr="5CD6F901">
        <w:rPr>
          <w:rFonts w:ascii="Aptos" w:eastAsia="Aptos" w:hAnsi="Aptos" w:cs="Aptos"/>
          <w:b/>
          <w:bCs/>
        </w:rPr>
        <w:t>Notes:</w:t>
      </w:r>
    </w:p>
    <w:p w14:paraId="5F8269C9" w14:textId="2A76AC7E"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Uniform shirts must be worn under all hoodies, jackets, and coats.</w:t>
      </w:r>
    </w:p>
    <w:p w14:paraId="17C0C900" w14:textId="5FA17EE8"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 xml:space="preserve">All students must ensure that tops and bottoms are </w:t>
      </w:r>
      <w:proofErr w:type="gramStart"/>
      <w:r w:rsidRPr="5CD6F901">
        <w:rPr>
          <w:rFonts w:ascii="Aptos" w:eastAsia="Aptos" w:hAnsi="Aptos" w:cs="Aptos"/>
        </w:rPr>
        <w:t>covered appropriately at all times</w:t>
      </w:r>
      <w:proofErr w:type="gramEnd"/>
      <w:r w:rsidRPr="5CD6F901">
        <w:rPr>
          <w:rFonts w:ascii="Aptos" w:eastAsia="Aptos" w:hAnsi="Aptos" w:cs="Aptos"/>
        </w:rPr>
        <w:t>. Shirts that are too short or too tight and pants that are too tight and do not fit and remain appropriately positioned at the waistline are not allowed and will be considered a violation of this policy.</w:t>
      </w:r>
    </w:p>
    <w:p w14:paraId="1EE0482A" w14:textId="25AE1326" w:rsidR="498F5C6E" w:rsidRDefault="498F5C6E" w:rsidP="5CD6F901">
      <w:pPr>
        <w:pStyle w:val="Heading4"/>
        <w:spacing w:before="319" w:after="319"/>
      </w:pPr>
      <w:r w:rsidRPr="5CD6F901">
        <w:rPr>
          <w:rFonts w:ascii="Aptos" w:eastAsia="Aptos" w:hAnsi="Aptos" w:cs="Aptos"/>
          <w:b/>
          <w:bCs/>
        </w:rPr>
        <w:t>Backpacks and Bags</w:t>
      </w:r>
    </w:p>
    <w:p w14:paraId="550C34AE" w14:textId="3FBF3187"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School Day Backpack:</w:t>
      </w:r>
      <w:r w:rsidRPr="5CD6F901">
        <w:rPr>
          <w:rFonts w:ascii="Aptos" w:eastAsia="Aptos" w:hAnsi="Aptos" w:cs="Aptos"/>
        </w:rPr>
        <w:t xml:space="preserve"> Only clear backpacks are allowed during the school day</w:t>
      </w:r>
    </w:p>
    <w:p w14:paraId="4C635A01" w14:textId="00478923"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Athletic</w:t>
      </w:r>
      <w:r w:rsidR="0086564E">
        <w:rPr>
          <w:rFonts w:ascii="Aptos" w:eastAsia="Aptos" w:hAnsi="Aptos" w:cs="Aptos"/>
          <w:b/>
          <w:bCs/>
        </w:rPr>
        <w:t xml:space="preserve"> </w:t>
      </w:r>
      <w:r w:rsidRPr="5CD6F901">
        <w:rPr>
          <w:rFonts w:ascii="Aptos" w:eastAsia="Aptos" w:hAnsi="Aptos" w:cs="Aptos"/>
          <w:b/>
          <w:bCs/>
        </w:rPr>
        <w:t>Bags:</w:t>
      </w:r>
      <w:r w:rsidRPr="5CD6F901">
        <w:rPr>
          <w:rFonts w:ascii="Aptos" w:eastAsia="Aptos" w:hAnsi="Aptos" w:cs="Aptos"/>
        </w:rPr>
        <w:t xml:space="preserve"> Must be stored in teacher-assigned lockers</w:t>
      </w:r>
    </w:p>
    <w:p w14:paraId="1041EB52" w14:textId="7F743E4E"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Cell Phones:</w:t>
      </w:r>
      <w:r w:rsidRPr="5CD6F901">
        <w:rPr>
          <w:rFonts w:ascii="Aptos" w:eastAsia="Aptos" w:hAnsi="Aptos" w:cs="Aptos"/>
        </w:rPr>
        <w:t xml:space="preserve"> Must be stored in teacher-assigned lockers</w:t>
      </w:r>
    </w:p>
    <w:p w14:paraId="556B4CBF" w14:textId="6EB280CD" w:rsidR="498F5C6E" w:rsidRDefault="498F5C6E" w:rsidP="5CD6F901">
      <w:pPr>
        <w:pStyle w:val="Heading4"/>
        <w:spacing w:before="319" w:after="319"/>
      </w:pPr>
      <w:r w:rsidRPr="5CD6F901">
        <w:rPr>
          <w:rFonts w:ascii="Aptos" w:eastAsia="Aptos" w:hAnsi="Aptos" w:cs="Aptos"/>
          <w:b/>
          <w:bCs/>
        </w:rPr>
        <w:t>Outerwear and Coats</w:t>
      </w:r>
    </w:p>
    <w:p w14:paraId="3D0FE345" w14:textId="24684B74"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Winter Coats:</w:t>
      </w:r>
      <w:r w:rsidRPr="5CD6F901">
        <w:rPr>
          <w:rFonts w:ascii="Aptos" w:eastAsia="Aptos" w:hAnsi="Aptos" w:cs="Aptos"/>
        </w:rPr>
        <w:t xml:space="preserve"> Any school-appropriate type may be worn to campus but must be stored in teacher lockers during the school day</w:t>
      </w:r>
    </w:p>
    <w:p w14:paraId="37432744" w14:textId="7532FF00" w:rsidR="498F5C6E" w:rsidRDefault="498F5C6E" w:rsidP="5CD6F901">
      <w:pPr>
        <w:pStyle w:val="Heading4"/>
        <w:spacing w:before="319" w:after="319"/>
      </w:pPr>
      <w:r w:rsidRPr="5CD6F901">
        <w:rPr>
          <w:rFonts w:ascii="Aptos" w:eastAsia="Aptos" w:hAnsi="Aptos" w:cs="Aptos"/>
          <w:b/>
          <w:bCs/>
        </w:rPr>
        <w:lastRenderedPageBreak/>
        <w:t>Prohibited Clothing Items</w:t>
      </w:r>
    </w:p>
    <w:p w14:paraId="54578499" w14:textId="7A574C4D"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Revealing clothing of any nature</w:t>
      </w:r>
    </w:p>
    <w:p w14:paraId="6B7AE3A6" w14:textId="4C2EEA64"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Jogging pants</w:t>
      </w:r>
    </w:p>
    <w:p w14:paraId="00163D11" w14:textId="744151BF"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Pajamas</w:t>
      </w:r>
    </w:p>
    <w:p w14:paraId="55DB2200" w14:textId="22CC7DD0"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Leggings</w:t>
      </w:r>
    </w:p>
    <w:p w14:paraId="1E5FB7D3" w14:textId="2E93D891"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Clothing with holes that show skin of any nature</w:t>
      </w:r>
    </w:p>
    <w:p w14:paraId="2E30A868" w14:textId="00BC3084"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Strapless clothing</w:t>
      </w:r>
    </w:p>
    <w:p w14:paraId="36A66E20" w14:textId="0E8A11D2"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Blue jeans</w:t>
      </w:r>
    </w:p>
    <w:p w14:paraId="1A25F428" w14:textId="07008DD9"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Backless shoes</w:t>
      </w:r>
    </w:p>
    <w:p w14:paraId="78970DA0" w14:textId="6032DACE"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House shoes</w:t>
      </w:r>
    </w:p>
    <w:p w14:paraId="46874C1A" w14:textId="4524E9EF"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Crocs and croc-like shoes</w:t>
      </w:r>
    </w:p>
    <w:p w14:paraId="1FF2A3AD" w14:textId="5D9AF9F4"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Slides</w:t>
      </w:r>
    </w:p>
    <w:p w14:paraId="0FC6E6D4" w14:textId="1594C9D8"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Flip-flops</w:t>
      </w:r>
    </w:p>
    <w:p w14:paraId="2D3DE5EA" w14:textId="5568DDE7"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Sandals</w:t>
      </w:r>
    </w:p>
    <w:p w14:paraId="790DAE25" w14:textId="7B19379F"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Hats of any nature</w:t>
      </w:r>
    </w:p>
    <w:p w14:paraId="114C8F8D" w14:textId="3A4E7E51"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Hoodie hoods may not be placed on heads during the school day</w:t>
      </w:r>
    </w:p>
    <w:p w14:paraId="4AE8B71C" w14:textId="44096D06"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rPr>
        <w:t>No large bags may be carried during school hours</w:t>
      </w:r>
    </w:p>
    <w:p w14:paraId="3F628A54" w14:textId="6884A33B"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Note:</w:t>
      </w:r>
      <w:r w:rsidRPr="5CD6F901">
        <w:rPr>
          <w:rFonts w:ascii="Aptos" w:eastAsia="Aptos" w:hAnsi="Aptos" w:cs="Aptos"/>
        </w:rPr>
        <w:t xml:space="preserve"> This list is not limited to the items noted above. Other items deemed inappropriate by school administration are also prohibited.</w:t>
      </w:r>
    </w:p>
    <w:p w14:paraId="09C0145A" w14:textId="39360A2F" w:rsidR="498F5C6E" w:rsidRDefault="498F5C6E" w:rsidP="5CD6F901">
      <w:pPr>
        <w:pStyle w:val="Heading4"/>
        <w:spacing w:before="319" w:after="319"/>
      </w:pPr>
      <w:r w:rsidRPr="5CD6F901">
        <w:rPr>
          <w:rFonts w:ascii="Aptos" w:eastAsia="Aptos" w:hAnsi="Aptos" w:cs="Aptos"/>
          <w:b/>
          <w:bCs/>
        </w:rPr>
        <w:t>Compliance</w:t>
      </w:r>
    </w:p>
    <w:p w14:paraId="4AC85232" w14:textId="67782899"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Expectation:</w:t>
      </w:r>
      <w:r w:rsidRPr="5CD6F901">
        <w:rPr>
          <w:rFonts w:ascii="Aptos" w:eastAsia="Aptos" w:hAnsi="Aptos" w:cs="Aptos"/>
        </w:rPr>
        <w:t xml:space="preserve"> All students must adhere to the uniform policy every day without exception, unless specified as part of a school-approved activity or event.</w:t>
      </w:r>
    </w:p>
    <w:p w14:paraId="0F7B13FF" w14:textId="2D927D44" w:rsidR="498F5C6E" w:rsidRDefault="498F5C6E" w:rsidP="5CD6F901">
      <w:pPr>
        <w:pStyle w:val="Heading4"/>
        <w:spacing w:before="319" w:after="319"/>
      </w:pPr>
      <w:r w:rsidRPr="5CD6F901">
        <w:rPr>
          <w:rFonts w:ascii="Aptos" w:eastAsia="Aptos" w:hAnsi="Aptos" w:cs="Aptos"/>
          <w:b/>
          <w:bCs/>
        </w:rPr>
        <w:t>Consequences for Non-Compliance:</w:t>
      </w:r>
    </w:p>
    <w:p w14:paraId="18B2CC88" w14:textId="64D9CA02"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1st Offense:</w:t>
      </w:r>
      <w:r w:rsidRPr="5CD6F901">
        <w:rPr>
          <w:rFonts w:ascii="Aptos" w:eastAsia="Aptos" w:hAnsi="Aptos" w:cs="Aptos"/>
        </w:rPr>
        <w:t xml:space="preserve"> Recorded Warning</w:t>
      </w:r>
    </w:p>
    <w:p w14:paraId="77AFA364" w14:textId="7C763080"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2nd Offense:</w:t>
      </w:r>
      <w:r w:rsidRPr="5CD6F901">
        <w:rPr>
          <w:rFonts w:ascii="Aptos" w:eastAsia="Aptos" w:hAnsi="Aptos" w:cs="Aptos"/>
        </w:rPr>
        <w:t xml:space="preserve"> Recorded Occurrence and Call Home</w:t>
      </w:r>
    </w:p>
    <w:p w14:paraId="00D0778C" w14:textId="4DC6CF23"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3rd Offense:</w:t>
      </w:r>
      <w:r w:rsidRPr="5CD6F901">
        <w:rPr>
          <w:rFonts w:ascii="Aptos" w:eastAsia="Aptos" w:hAnsi="Aptos" w:cs="Aptos"/>
        </w:rPr>
        <w:t xml:space="preserve"> Recorded Occurrence and 1 Day In-School Suspension (ISS) or other disciplinary measure</w:t>
      </w:r>
    </w:p>
    <w:p w14:paraId="30192A7E" w14:textId="2197BF54"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4th Offense:</w:t>
      </w:r>
      <w:r w:rsidRPr="5CD6F901">
        <w:rPr>
          <w:rFonts w:ascii="Aptos" w:eastAsia="Aptos" w:hAnsi="Aptos" w:cs="Aptos"/>
        </w:rPr>
        <w:t xml:space="preserve"> Further disciplinary consequences</w:t>
      </w:r>
    </w:p>
    <w:p w14:paraId="4AF9CA3F" w14:textId="43E80AC1" w:rsidR="498F5C6E" w:rsidRDefault="498F5C6E" w:rsidP="5CD6F901">
      <w:pPr>
        <w:pStyle w:val="ListParagraph"/>
        <w:numPr>
          <w:ilvl w:val="0"/>
          <w:numId w:val="1"/>
        </w:numPr>
        <w:spacing w:after="0"/>
        <w:rPr>
          <w:rFonts w:ascii="Aptos" w:eastAsia="Aptos" w:hAnsi="Aptos" w:cs="Aptos"/>
        </w:rPr>
      </w:pPr>
      <w:r w:rsidRPr="5CD6F901">
        <w:rPr>
          <w:rFonts w:ascii="Aptos" w:eastAsia="Aptos" w:hAnsi="Aptos" w:cs="Aptos"/>
          <w:b/>
          <w:bCs/>
        </w:rPr>
        <w:t>Note:</w:t>
      </w:r>
      <w:r w:rsidRPr="5CD6F901">
        <w:rPr>
          <w:rFonts w:ascii="Aptos" w:eastAsia="Aptos" w:hAnsi="Aptos" w:cs="Aptos"/>
        </w:rPr>
        <w:t xml:space="preserve"> Violations of the uniform policy involving inappropriate clothing will result in students being seated in the office or ISS classroom until an appropriate change of clothes is provided.</w:t>
      </w:r>
    </w:p>
    <w:p w14:paraId="1B13260A" w14:textId="2D060FD5" w:rsidR="498F5C6E" w:rsidRDefault="498F5C6E" w:rsidP="5CD6F901">
      <w:pPr>
        <w:spacing w:before="240" w:after="240"/>
      </w:pPr>
      <w:r w:rsidRPr="5CD6F901">
        <w:rPr>
          <w:rFonts w:ascii="Aptos" w:eastAsia="Aptos" w:hAnsi="Aptos" w:cs="Aptos"/>
        </w:rPr>
        <w:lastRenderedPageBreak/>
        <w:t>By adhering to this uniform policy, we aim to create a cohesive and professional school environment that minimizes distractions and enhances the focus on education. Thank you for your cooperation and support.</w:t>
      </w:r>
    </w:p>
    <w:p w14:paraId="3451ADE5" w14:textId="7817E293" w:rsidR="5CD6F901" w:rsidRDefault="5CD6F901"/>
    <w:sectPr w:rsidR="5CD6F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3284"/>
    <w:multiLevelType w:val="hybridMultilevel"/>
    <w:tmpl w:val="7706B2F2"/>
    <w:lvl w:ilvl="0" w:tplc="72849788">
      <w:start w:val="1"/>
      <w:numFmt w:val="bullet"/>
      <w:lvlText w:val=""/>
      <w:lvlJc w:val="left"/>
      <w:pPr>
        <w:ind w:left="720" w:hanging="360"/>
      </w:pPr>
      <w:rPr>
        <w:rFonts w:ascii="Symbol" w:hAnsi="Symbol" w:hint="default"/>
      </w:rPr>
    </w:lvl>
    <w:lvl w:ilvl="1" w:tplc="AB92890A">
      <w:start w:val="1"/>
      <w:numFmt w:val="bullet"/>
      <w:lvlText w:val="o"/>
      <w:lvlJc w:val="left"/>
      <w:pPr>
        <w:ind w:left="1440" w:hanging="360"/>
      </w:pPr>
      <w:rPr>
        <w:rFonts w:ascii="Courier New" w:hAnsi="Courier New" w:hint="default"/>
      </w:rPr>
    </w:lvl>
    <w:lvl w:ilvl="2" w:tplc="BA44473C">
      <w:start w:val="1"/>
      <w:numFmt w:val="bullet"/>
      <w:lvlText w:val=""/>
      <w:lvlJc w:val="left"/>
      <w:pPr>
        <w:ind w:left="2160" w:hanging="360"/>
      </w:pPr>
      <w:rPr>
        <w:rFonts w:ascii="Wingdings" w:hAnsi="Wingdings" w:hint="default"/>
      </w:rPr>
    </w:lvl>
    <w:lvl w:ilvl="3" w:tplc="297257EC">
      <w:start w:val="1"/>
      <w:numFmt w:val="bullet"/>
      <w:lvlText w:val=""/>
      <w:lvlJc w:val="left"/>
      <w:pPr>
        <w:ind w:left="2880" w:hanging="360"/>
      </w:pPr>
      <w:rPr>
        <w:rFonts w:ascii="Symbol" w:hAnsi="Symbol" w:hint="default"/>
      </w:rPr>
    </w:lvl>
    <w:lvl w:ilvl="4" w:tplc="8B560A64">
      <w:start w:val="1"/>
      <w:numFmt w:val="bullet"/>
      <w:lvlText w:val="o"/>
      <w:lvlJc w:val="left"/>
      <w:pPr>
        <w:ind w:left="3600" w:hanging="360"/>
      </w:pPr>
      <w:rPr>
        <w:rFonts w:ascii="Courier New" w:hAnsi="Courier New" w:hint="default"/>
      </w:rPr>
    </w:lvl>
    <w:lvl w:ilvl="5" w:tplc="E8942EA8">
      <w:start w:val="1"/>
      <w:numFmt w:val="bullet"/>
      <w:lvlText w:val=""/>
      <w:lvlJc w:val="left"/>
      <w:pPr>
        <w:ind w:left="4320" w:hanging="360"/>
      </w:pPr>
      <w:rPr>
        <w:rFonts w:ascii="Wingdings" w:hAnsi="Wingdings" w:hint="default"/>
      </w:rPr>
    </w:lvl>
    <w:lvl w:ilvl="6" w:tplc="6BE2523A">
      <w:start w:val="1"/>
      <w:numFmt w:val="bullet"/>
      <w:lvlText w:val=""/>
      <w:lvlJc w:val="left"/>
      <w:pPr>
        <w:ind w:left="5040" w:hanging="360"/>
      </w:pPr>
      <w:rPr>
        <w:rFonts w:ascii="Symbol" w:hAnsi="Symbol" w:hint="default"/>
      </w:rPr>
    </w:lvl>
    <w:lvl w:ilvl="7" w:tplc="0FC0881A">
      <w:start w:val="1"/>
      <w:numFmt w:val="bullet"/>
      <w:lvlText w:val="o"/>
      <w:lvlJc w:val="left"/>
      <w:pPr>
        <w:ind w:left="5760" w:hanging="360"/>
      </w:pPr>
      <w:rPr>
        <w:rFonts w:ascii="Courier New" w:hAnsi="Courier New" w:hint="default"/>
      </w:rPr>
    </w:lvl>
    <w:lvl w:ilvl="8" w:tplc="EE98F2E2">
      <w:start w:val="1"/>
      <w:numFmt w:val="bullet"/>
      <w:lvlText w:val=""/>
      <w:lvlJc w:val="left"/>
      <w:pPr>
        <w:ind w:left="6480" w:hanging="360"/>
      </w:pPr>
      <w:rPr>
        <w:rFonts w:ascii="Wingdings" w:hAnsi="Wingdings" w:hint="default"/>
      </w:rPr>
    </w:lvl>
  </w:abstractNum>
  <w:abstractNum w:abstractNumId="1" w15:restartNumberingAfterBreak="0">
    <w:nsid w:val="1BEC8F12"/>
    <w:multiLevelType w:val="hybridMultilevel"/>
    <w:tmpl w:val="3A821972"/>
    <w:lvl w:ilvl="0" w:tplc="B148CBCC">
      <w:start w:val="1"/>
      <w:numFmt w:val="bullet"/>
      <w:lvlText w:val=""/>
      <w:lvlJc w:val="left"/>
      <w:pPr>
        <w:ind w:left="720" w:hanging="360"/>
      </w:pPr>
      <w:rPr>
        <w:rFonts w:ascii="Symbol" w:hAnsi="Symbol" w:hint="default"/>
      </w:rPr>
    </w:lvl>
    <w:lvl w:ilvl="1" w:tplc="FE3E25AC">
      <w:start w:val="1"/>
      <w:numFmt w:val="bullet"/>
      <w:lvlText w:val="o"/>
      <w:lvlJc w:val="left"/>
      <w:pPr>
        <w:ind w:left="1440" w:hanging="360"/>
      </w:pPr>
      <w:rPr>
        <w:rFonts w:ascii="Courier New" w:hAnsi="Courier New" w:hint="default"/>
      </w:rPr>
    </w:lvl>
    <w:lvl w:ilvl="2" w:tplc="C0D2D0B6">
      <w:start w:val="1"/>
      <w:numFmt w:val="bullet"/>
      <w:lvlText w:val=""/>
      <w:lvlJc w:val="left"/>
      <w:pPr>
        <w:ind w:left="2160" w:hanging="360"/>
      </w:pPr>
      <w:rPr>
        <w:rFonts w:ascii="Wingdings" w:hAnsi="Wingdings" w:hint="default"/>
      </w:rPr>
    </w:lvl>
    <w:lvl w:ilvl="3" w:tplc="6434A9F4">
      <w:start w:val="1"/>
      <w:numFmt w:val="bullet"/>
      <w:lvlText w:val=""/>
      <w:lvlJc w:val="left"/>
      <w:pPr>
        <w:ind w:left="2880" w:hanging="360"/>
      </w:pPr>
      <w:rPr>
        <w:rFonts w:ascii="Symbol" w:hAnsi="Symbol" w:hint="default"/>
      </w:rPr>
    </w:lvl>
    <w:lvl w:ilvl="4" w:tplc="68865978">
      <w:start w:val="1"/>
      <w:numFmt w:val="bullet"/>
      <w:lvlText w:val="o"/>
      <w:lvlJc w:val="left"/>
      <w:pPr>
        <w:ind w:left="3600" w:hanging="360"/>
      </w:pPr>
      <w:rPr>
        <w:rFonts w:ascii="Courier New" w:hAnsi="Courier New" w:hint="default"/>
      </w:rPr>
    </w:lvl>
    <w:lvl w:ilvl="5" w:tplc="C276B268">
      <w:start w:val="1"/>
      <w:numFmt w:val="bullet"/>
      <w:lvlText w:val=""/>
      <w:lvlJc w:val="left"/>
      <w:pPr>
        <w:ind w:left="4320" w:hanging="360"/>
      </w:pPr>
      <w:rPr>
        <w:rFonts w:ascii="Wingdings" w:hAnsi="Wingdings" w:hint="default"/>
      </w:rPr>
    </w:lvl>
    <w:lvl w:ilvl="6" w:tplc="F24861E4">
      <w:start w:val="1"/>
      <w:numFmt w:val="bullet"/>
      <w:lvlText w:val=""/>
      <w:lvlJc w:val="left"/>
      <w:pPr>
        <w:ind w:left="5040" w:hanging="360"/>
      </w:pPr>
      <w:rPr>
        <w:rFonts w:ascii="Symbol" w:hAnsi="Symbol" w:hint="default"/>
      </w:rPr>
    </w:lvl>
    <w:lvl w:ilvl="7" w:tplc="BC7A0E50">
      <w:start w:val="1"/>
      <w:numFmt w:val="bullet"/>
      <w:lvlText w:val="o"/>
      <w:lvlJc w:val="left"/>
      <w:pPr>
        <w:ind w:left="5760" w:hanging="360"/>
      </w:pPr>
      <w:rPr>
        <w:rFonts w:ascii="Courier New" w:hAnsi="Courier New" w:hint="default"/>
      </w:rPr>
    </w:lvl>
    <w:lvl w:ilvl="8" w:tplc="6B38A55C">
      <w:start w:val="1"/>
      <w:numFmt w:val="bullet"/>
      <w:lvlText w:val=""/>
      <w:lvlJc w:val="left"/>
      <w:pPr>
        <w:ind w:left="6480" w:hanging="360"/>
      </w:pPr>
      <w:rPr>
        <w:rFonts w:ascii="Wingdings" w:hAnsi="Wingdings" w:hint="default"/>
      </w:rPr>
    </w:lvl>
  </w:abstractNum>
  <w:abstractNum w:abstractNumId="2" w15:restartNumberingAfterBreak="0">
    <w:nsid w:val="4302E9D2"/>
    <w:multiLevelType w:val="hybridMultilevel"/>
    <w:tmpl w:val="3A261E8E"/>
    <w:lvl w:ilvl="0" w:tplc="83165396">
      <w:start w:val="1"/>
      <w:numFmt w:val="bullet"/>
      <w:lvlText w:val=""/>
      <w:lvlJc w:val="left"/>
      <w:pPr>
        <w:ind w:left="720" w:hanging="360"/>
      </w:pPr>
      <w:rPr>
        <w:rFonts w:ascii="Symbol" w:hAnsi="Symbol" w:hint="default"/>
      </w:rPr>
    </w:lvl>
    <w:lvl w:ilvl="1" w:tplc="0938F048">
      <w:start w:val="1"/>
      <w:numFmt w:val="bullet"/>
      <w:lvlText w:val="o"/>
      <w:lvlJc w:val="left"/>
      <w:pPr>
        <w:ind w:left="1440" w:hanging="360"/>
      </w:pPr>
      <w:rPr>
        <w:rFonts w:ascii="Courier New" w:hAnsi="Courier New" w:hint="default"/>
      </w:rPr>
    </w:lvl>
    <w:lvl w:ilvl="2" w:tplc="A9FCC690">
      <w:start w:val="1"/>
      <w:numFmt w:val="bullet"/>
      <w:lvlText w:val=""/>
      <w:lvlJc w:val="left"/>
      <w:pPr>
        <w:ind w:left="2160" w:hanging="360"/>
      </w:pPr>
      <w:rPr>
        <w:rFonts w:ascii="Wingdings" w:hAnsi="Wingdings" w:hint="default"/>
      </w:rPr>
    </w:lvl>
    <w:lvl w:ilvl="3" w:tplc="1200F0B8">
      <w:start w:val="1"/>
      <w:numFmt w:val="bullet"/>
      <w:lvlText w:val=""/>
      <w:lvlJc w:val="left"/>
      <w:pPr>
        <w:ind w:left="2880" w:hanging="360"/>
      </w:pPr>
      <w:rPr>
        <w:rFonts w:ascii="Symbol" w:hAnsi="Symbol" w:hint="default"/>
      </w:rPr>
    </w:lvl>
    <w:lvl w:ilvl="4" w:tplc="77F8F260">
      <w:start w:val="1"/>
      <w:numFmt w:val="bullet"/>
      <w:lvlText w:val="o"/>
      <w:lvlJc w:val="left"/>
      <w:pPr>
        <w:ind w:left="3600" w:hanging="360"/>
      </w:pPr>
      <w:rPr>
        <w:rFonts w:ascii="Courier New" w:hAnsi="Courier New" w:hint="default"/>
      </w:rPr>
    </w:lvl>
    <w:lvl w:ilvl="5" w:tplc="FB5223CC">
      <w:start w:val="1"/>
      <w:numFmt w:val="bullet"/>
      <w:lvlText w:val=""/>
      <w:lvlJc w:val="left"/>
      <w:pPr>
        <w:ind w:left="4320" w:hanging="360"/>
      </w:pPr>
      <w:rPr>
        <w:rFonts w:ascii="Wingdings" w:hAnsi="Wingdings" w:hint="default"/>
      </w:rPr>
    </w:lvl>
    <w:lvl w:ilvl="6" w:tplc="9C1C479A">
      <w:start w:val="1"/>
      <w:numFmt w:val="bullet"/>
      <w:lvlText w:val=""/>
      <w:lvlJc w:val="left"/>
      <w:pPr>
        <w:ind w:left="5040" w:hanging="360"/>
      </w:pPr>
      <w:rPr>
        <w:rFonts w:ascii="Symbol" w:hAnsi="Symbol" w:hint="default"/>
      </w:rPr>
    </w:lvl>
    <w:lvl w:ilvl="7" w:tplc="61E03BBC">
      <w:start w:val="1"/>
      <w:numFmt w:val="bullet"/>
      <w:lvlText w:val="o"/>
      <w:lvlJc w:val="left"/>
      <w:pPr>
        <w:ind w:left="5760" w:hanging="360"/>
      </w:pPr>
      <w:rPr>
        <w:rFonts w:ascii="Courier New" w:hAnsi="Courier New" w:hint="default"/>
      </w:rPr>
    </w:lvl>
    <w:lvl w:ilvl="8" w:tplc="05B4416A">
      <w:start w:val="1"/>
      <w:numFmt w:val="bullet"/>
      <w:lvlText w:val=""/>
      <w:lvlJc w:val="left"/>
      <w:pPr>
        <w:ind w:left="6480" w:hanging="360"/>
      </w:pPr>
      <w:rPr>
        <w:rFonts w:ascii="Wingdings" w:hAnsi="Wingdings" w:hint="default"/>
      </w:rPr>
    </w:lvl>
  </w:abstractNum>
  <w:num w:numId="1" w16cid:durableId="1175874115">
    <w:abstractNumId w:val="1"/>
  </w:num>
  <w:num w:numId="2" w16cid:durableId="810025142">
    <w:abstractNumId w:val="0"/>
  </w:num>
  <w:num w:numId="3" w16cid:durableId="159540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F1B2D8"/>
    <w:rsid w:val="00490E31"/>
    <w:rsid w:val="0086564E"/>
    <w:rsid w:val="22C9E250"/>
    <w:rsid w:val="367299DE"/>
    <w:rsid w:val="498F5C6E"/>
    <w:rsid w:val="50EF4745"/>
    <w:rsid w:val="5254BF8C"/>
    <w:rsid w:val="5CD6F901"/>
    <w:rsid w:val="68D2886C"/>
    <w:rsid w:val="78F1B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886C"/>
  <w15:chartTrackingRefBased/>
  <w15:docId w15:val="{279217AD-D731-467A-8362-F30E3D0F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I MURRAH</dc:creator>
  <cp:keywords/>
  <dc:description/>
  <cp:lastModifiedBy>CIMURRAH Murrah</cp:lastModifiedBy>
  <cp:revision>2</cp:revision>
  <dcterms:created xsi:type="dcterms:W3CDTF">2024-07-29T19:29:00Z</dcterms:created>
  <dcterms:modified xsi:type="dcterms:W3CDTF">2025-07-15T20:53:00Z</dcterms:modified>
</cp:coreProperties>
</file>